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36"/>
          <w:szCs w:val="32"/>
        </w:rPr>
      </w:pPr>
      <w:bookmarkStart w:id="0" w:name="_GoBack"/>
      <w:bookmarkEnd w:id="0"/>
      <w:r>
        <w:rPr>
          <w:rFonts w:hint="eastAsia" w:ascii="黑体" w:eastAsia="黑体"/>
          <w:sz w:val="36"/>
          <w:szCs w:val="32"/>
        </w:rPr>
        <w:t>儿科临床医学院临床医学（儿科医学）专业本科生</w:t>
      </w:r>
    </w:p>
    <w:p>
      <w:pPr>
        <w:spacing w:line="360" w:lineRule="auto"/>
        <w:jc w:val="center"/>
        <w:rPr>
          <w:rFonts w:hint="eastAsia"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导 师 简 介 表</w:t>
      </w:r>
    </w:p>
    <w:tbl>
      <w:tblPr>
        <w:tblStyle w:val="3"/>
        <w:tblpPr w:leftFromText="180" w:rightFromText="180" w:vertAnchor="page" w:horzAnchor="margin" w:tblpXSpec="center" w:tblpY="300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60"/>
        <w:gridCol w:w="1860"/>
        <w:gridCol w:w="18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    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张宁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    别</w:t>
            </w:r>
          </w:p>
        </w:tc>
        <w:tc>
          <w:tcPr>
            <w:tcW w:w="1860" w:type="dxa"/>
            <w:vAlign w:val="top"/>
          </w:tcPr>
          <w:p>
            <w:pPr>
              <w:ind w:firstLine="28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109345" cy="1403985"/>
                  <wp:effectExtent l="0" t="0" r="14605" b="5715"/>
                  <wp:docPr id="1" name="图片 1" descr="04f48c59b7c0e7964e5a3189986aa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4f48c59b7c0e7964e5a3189986aa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    历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硕士研究生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    业</w:t>
            </w:r>
          </w:p>
        </w:tc>
        <w:tc>
          <w:tcPr>
            <w:tcW w:w="186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儿科学</w:t>
            </w:r>
          </w:p>
        </w:tc>
        <w:tc>
          <w:tcPr>
            <w:tcW w:w="1980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    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主治医师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来院工作时间</w:t>
            </w:r>
          </w:p>
        </w:tc>
        <w:tc>
          <w:tcPr>
            <w:tcW w:w="1860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2019.8-至今</w:t>
            </w:r>
          </w:p>
        </w:tc>
        <w:tc>
          <w:tcPr>
            <w:tcW w:w="1980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专业方向</w:t>
            </w:r>
          </w:p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在研课题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新生儿重症监护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外科重症监护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获奖情况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自我介绍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女，</w:t>
            </w:r>
            <w:r>
              <w:rPr>
                <w:rFonts w:hint="eastAsia"/>
                <w:b/>
                <w:sz w:val="28"/>
                <w:lang w:val="en-US" w:eastAsia="zh-CN"/>
              </w:rPr>
              <w:t>毕业于江苏省东南大学医学院医，于2005年参加工作，2012年取得儿科硕士研究生学位，在东南大学新生儿重症监护室工作，工作期间曾带教国外留学生的实习课；2019年至今在苏州儿童医院外科重症监护室工作。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B336"/>
    <w:multiLevelType w:val="singleLevel"/>
    <w:tmpl w:val="6444B33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04F8C"/>
    <w:rsid w:val="56250EAD"/>
    <w:rsid w:val="60CF48B0"/>
    <w:rsid w:val="68483036"/>
    <w:rsid w:val="6C89059E"/>
    <w:rsid w:val="7B84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wnuser</dc:creator>
  <cp:lastModifiedBy>Administrator</cp:lastModifiedBy>
  <dcterms:modified xsi:type="dcterms:W3CDTF">2023-06-20T02:13:27Z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